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91" w:rsidRDefault="00400898" w:rsidP="00B2151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Saga² </w:t>
      </w:r>
    </w:p>
    <w:p w:rsidR="00252787" w:rsidRDefault="00252787" w:rsidP="00B21512">
      <w:pPr>
        <w:spacing w:after="120"/>
        <w:rPr>
          <w:rFonts w:ascii="Arial" w:hAnsi="Arial" w:cs="Arial"/>
          <w:b/>
        </w:rPr>
      </w:pPr>
    </w:p>
    <w:p w:rsidR="00242DC7" w:rsidRDefault="00242DC7" w:rsidP="00242D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PVC-Bodenbelag nach EN 652, mit einer transparenten Nutzschicht, einem Dekorfilm,</w:t>
      </w:r>
    </w:p>
    <w:p w:rsidR="00242DC7" w:rsidRDefault="00242DC7" w:rsidP="00242DC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einer kompakten Zwischenschicht und einer Vinyl/Kork-Rückenschicht,</w:t>
      </w:r>
    </w:p>
    <w:p w:rsidR="003D5DA6" w:rsidRDefault="003D5DA6" w:rsidP="00242DC7">
      <w:pPr>
        <w:spacing w:after="12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Emissionsverhalten </w:t>
      </w:r>
      <w:r w:rsidRPr="00252787">
        <w:rPr>
          <w:rFonts w:ascii="Arial" w:hAnsi="Arial" w:cs="Arial"/>
          <w:b/>
          <w:sz w:val="18"/>
          <w:szCs w:val="18"/>
        </w:rPr>
        <w:t>&lt; 10</w:t>
      </w:r>
      <w:r w:rsidR="00EF1324">
        <w:rPr>
          <w:rFonts w:ascii="Arial" w:hAnsi="Arial" w:cs="Arial"/>
          <w:b/>
          <w:sz w:val="18"/>
          <w:szCs w:val="18"/>
        </w:rPr>
        <w:t>0</w:t>
      </w:r>
      <w:r w:rsidRPr="00252787">
        <w:rPr>
          <w:rFonts w:ascii="Arial" w:hAnsi="Arial" w:cs="Arial"/>
          <w:b/>
          <w:sz w:val="18"/>
          <w:szCs w:val="18"/>
        </w:rPr>
        <w:t xml:space="preserve"> µg/m³</w:t>
      </w:r>
      <w:r w:rsidRPr="00252787">
        <w:rPr>
          <w:rFonts w:ascii="Arial" w:hAnsi="Arial" w:cs="Arial"/>
          <w:sz w:val="18"/>
          <w:szCs w:val="18"/>
        </w:rPr>
        <w:t xml:space="preserve"> TVOC nach 28 Tagen</w:t>
      </w:r>
      <w:r w:rsidR="00B81957" w:rsidRPr="0025278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 w:rsidRPr="00252787">
        <w:rPr>
          <w:rFonts w:ascii="Arial" w:hAnsi="Arial" w:cs="Arial"/>
          <w:sz w:val="18"/>
          <w:szCs w:val="18"/>
        </w:rPr>
        <w:t>gemäß EN 16000-6</w:t>
      </w:r>
      <w:bookmarkEnd w:id="0"/>
      <w:r w:rsidRPr="00252787">
        <w:rPr>
          <w:rFonts w:ascii="Arial" w:hAnsi="Arial" w:cs="Arial"/>
          <w:sz w:val="18"/>
          <w:szCs w:val="18"/>
        </w:rPr>
        <w:t>,</w:t>
      </w:r>
    </w:p>
    <w:p w:rsidR="00242DC7" w:rsidRDefault="00242DC7" w:rsidP="00242DC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entspricht den Anforderungen nach FloorScore®,</w:t>
      </w:r>
    </w:p>
    <w:p w:rsidR="00B21512" w:rsidRPr="00252787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Frei von Schwermetallen und Formaldehyd,</w:t>
      </w:r>
    </w:p>
    <w:p w:rsidR="00B21512" w:rsidRPr="00252787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242DC7" w:rsidRDefault="00242DC7" w:rsidP="00B21512">
      <w:pPr>
        <w:spacing w:after="60"/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teilweise hergestellt aus hauseigenem Recyclat,</w:t>
      </w:r>
    </w:p>
    <w:p w:rsidR="00C02955" w:rsidRPr="00252787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Einstufung DIN EN ISO 10874 </w:t>
      </w:r>
      <w:r w:rsidRPr="00252787">
        <w:rPr>
          <w:rFonts w:ascii="Arial" w:hAnsi="Arial" w:cs="Arial"/>
          <w:b/>
          <w:sz w:val="18"/>
          <w:szCs w:val="18"/>
        </w:rPr>
        <w:t>Klasse 34</w:t>
      </w:r>
      <w:r w:rsidRPr="00252787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 w:rsidRPr="00252787">
        <w:rPr>
          <w:rFonts w:ascii="Arial" w:hAnsi="Arial" w:cs="Arial"/>
          <w:sz w:val="18"/>
          <w:szCs w:val="18"/>
        </w:rPr>
        <w:t xml:space="preserve"> / </w:t>
      </w:r>
      <w:r w:rsidR="00C02955" w:rsidRPr="00252787">
        <w:rPr>
          <w:rFonts w:ascii="Arial" w:hAnsi="Arial" w:cs="Arial"/>
          <w:b/>
          <w:sz w:val="18"/>
          <w:szCs w:val="18"/>
        </w:rPr>
        <w:t>Klasse 4</w:t>
      </w:r>
      <w:r w:rsidR="00242DC7">
        <w:rPr>
          <w:rFonts w:ascii="Arial" w:hAnsi="Arial" w:cs="Arial"/>
          <w:b/>
          <w:sz w:val="18"/>
          <w:szCs w:val="18"/>
        </w:rPr>
        <w:t>2</w:t>
      </w:r>
      <w:r w:rsidR="00C02955" w:rsidRPr="00252787">
        <w:rPr>
          <w:rFonts w:ascii="Arial" w:hAnsi="Arial" w:cs="Arial"/>
          <w:sz w:val="18"/>
          <w:szCs w:val="18"/>
        </w:rPr>
        <w:t xml:space="preserve"> (industrieller Bereich, </w:t>
      </w:r>
      <w:r w:rsidR="00242DC7">
        <w:rPr>
          <w:rFonts w:ascii="Arial" w:hAnsi="Arial" w:cs="Arial"/>
          <w:sz w:val="18"/>
          <w:szCs w:val="18"/>
        </w:rPr>
        <w:t>normale</w:t>
      </w:r>
      <w:r w:rsidR="00C02955" w:rsidRPr="00252787">
        <w:rPr>
          <w:rFonts w:ascii="Arial" w:hAnsi="Arial" w:cs="Arial"/>
          <w:sz w:val="18"/>
          <w:szCs w:val="18"/>
        </w:rPr>
        <w:t xml:space="preserve"> Beanspruchung)</w:t>
      </w:r>
    </w:p>
    <w:p w:rsid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b/>
          <w:sz w:val="18"/>
          <w:szCs w:val="18"/>
        </w:rPr>
        <w:t>antistatisch</w:t>
      </w:r>
      <w:r w:rsidRPr="00252787">
        <w:rPr>
          <w:rFonts w:ascii="Arial" w:hAnsi="Arial" w:cs="Arial"/>
          <w:sz w:val="18"/>
          <w:szCs w:val="18"/>
        </w:rPr>
        <w:t xml:space="preserve">, </w:t>
      </w:r>
      <w:r w:rsidR="00FA736E" w:rsidRPr="00252787">
        <w:rPr>
          <w:rFonts w:ascii="Arial" w:hAnsi="Arial" w:cs="Arial"/>
          <w:sz w:val="18"/>
          <w:szCs w:val="18"/>
        </w:rPr>
        <w:t>Aufladungsspannung im Begehversuch DIN EN 1815 max. 2 kV,</w:t>
      </w:r>
    </w:p>
    <w:p w:rsidR="00242DC7" w:rsidRPr="00252787" w:rsidRDefault="00242DC7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Verschleißgruppe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42DC7">
        <w:rPr>
          <w:rFonts w:ascii="Arial" w:hAnsi="Arial" w:cs="Arial"/>
          <w:b/>
          <w:sz w:val="18"/>
          <w:szCs w:val="18"/>
        </w:rPr>
        <w:t>T</w:t>
      </w:r>
    </w:p>
    <w:p w:rsidR="000E71FD" w:rsidRPr="00252787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Trittschallverbesserungsmaß </w:t>
      </w:r>
      <w:r w:rsidR="003D100B" w:rsidRPr="00252787">
        <w:rPr>
          <w:rFonts w:ascii="Arial" w:hAnsi="Arial" w:cs="Arial"/>
          <w:sz w:val="18"/>
          <w:szCs w:val="18"/>
        </w:rPr>
        <w:t>EN ISO 717-2</w:t>
      </w:r>
      <w:r w:rsidR="003D100B"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sz w:val="18"/>
          <w:szCs w:val="18"/>
        </w:rPr>
        <w:tab/>
      </w:r>
      <w:r w:rsidR="00242DC7">
        <w:rPr>
          <w:rFonts w:ascii="Arial" w:hAnsi="Arial" w:cs="Arial"/>
          <w:b/>
          <w:sz w:val="18"/>
          <w:szCs w:val="18"/>
        </w:rPr>
        <w:t>15</w:t>
      </w:r>
      <w:r w:rsidRPr="00252787">
        <w:rPr>
          <w:rFonts w:ascii="Arial" w:hAnsi="Arial" w:cs="Arial"/>
          <w:b/>
          <w:sz w:val="18"/>
          <w:szCs w:val="18"/>
        </w:rPr>
        <w:t xml:space="preserve"> dB</w:t>
      </w:r>
      <w:r w:rsidRPr="00252787">
        <w:rPr>
          <w:rFonts w:ascii="Arial" w:hAnsi="Arial" w:cs="Arial"/>
          <w:sz w:val="18"/>
          <w:szCs w:val="18"/>
        </w:rPr>
        <w:t>,</w:t>
      </w:r>
    </w:p>
    <w:p w:rsidR="009C7C7D" w:rsidRPr="00252787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b/>
          <w:sz w:val="18"/>
          <w:szCs w:val="18"/>
        </w:rPr>
        <w:t>geeignet für Stuhlrollen</w:t>
      </w:r>
      <w:r w:rsidRPr="00252787">
        <w:rPr>
          <w:rFonts w:ascii="Arial" w:hAnsi="Arial" w:cs="Arial"/>
          <w:sz w:val="18"/>
          <w:szCs w:val="18"/>
        </w:rPr>
        <w:t xml:space="preserve"> </w:t>
      </w:r>
      <w:r w:rsidR="003D100B" w:rsidRPr="00252787">
        <w:rPr>
          <w:rFonts w:ascii="Arial" w:hAnsi="Arial" w:cs="Arial"/>
          <w:sz w:val="18"/>
          <w:szCs w:val="18"/>
        </w:rPr>
        <w:t>ISO 4918</w:t>
      </w:r>
      <w:r w:rsidR="003D100B" w:rsidRPr="00252787">
        <w:rPr>
          <w:rFonts w:ascii="Arial" w:hAnsi="Arial" w:cs="Arial"/>
          <w:sz w:val="18"/>
          <w:szCs w:val="18"/>
        </w:rPr>
        <w:tab/>
      </w:r>
      <w:r w:rsidR="003D100B"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b/>
          <w:sz w:val="18"/>
          <w:szCs w:val="18"/>
        </w:rPr>
        <w:t xml:space="preserve"> Typ W</w:t>
      </w:r>
      <w:r w:rsidRPr="00252787">
        <w:rPr>
          <w:rFonts w:ascii="Arial" w:hAnsi="Arial" w:cs="Arial"/>
          <w:sz w:val="18"/>
          <w:szCs w:val="18"/>
        </w:rPr>
        <w:t>,</w:t>
      </w:r>
    </w:p>
    <w:p w:rsidR="00480C37" w:rsidRPr="0025278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Brandverhaltensklasse DIN EN 13501-1 </w:t>
      </w:r>
      <w:r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b/>
          <w:sz w:val="18"/>
          <w:szCs w:val="18"/>
        </w:rPr>
        <w:t>Bfl-s1</w:t>
      </w:r>
      <w:r w:rsidRPr="00252787">
        <w:rPr>
          <w:rFonts w:ascii="Arial" w:hAnsi="Arial" w:cs="Arial"/>
          <w:sz w:val="18"/>
          <w:szCs w:val="18"/>
        </w:rPr>
        <w:t>,</w:t>
      </w:r>
    </w:p>
    <w:p w:rsidR="00480C37" w:rsidRPr="0025278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Bewertungsgruppe Rutschgefahr </w:t>
      </w:r>
      <w:r w:rsidR="00EF1324">
        <w:rPr>
          <w:rFonts w:ascii="Arial" w:hAnsi="Arial" w:cs="Arial"/>
          <w:b/>
          <w:sz w:val="18"/>
          <w:szCs w:val="18"/>
        </w:rPr>
        <w:t xml:space="preserve">R9/ </w:t>
      </w:r>
      <w:r w:rsidR="00716100" w:rsidRPr="00252787">
        <w:rPr>
          <w:rFonts w:ascii="Arial" w:hAnsi="Arial" w:cs="Arial"/>
          <w:b/>
          <w:sz w:val="18"/>
          <w:szCs w:val="18"/>
        </w:rPr>
        <w:t>R10</w:t>
      </w:r>
      <w:r w:rsidR="00EF1324">
        <w:rPr>
          <w:rFonts w:ascii="Arial" w:hAnsi="Arial" w:cs="Arial"/>
          <w:b/>
          <w:sz w:val="18"/>
          <w:szCs w:val="18"/>
        </w:rPr>
        <w:t xml:space="preserve"> (je nach Design)</w:t>
      </w:r>
      <w:r w:rsidR="00716100"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sz w:val="18"/>
          <w:szCs w:val="18"/>
        </w:rPr>
        <w:t xml:space="preserve">ASR A1.5/1,2 / </w:t>
      </w:r>
      <w:r w:rsidR="0018633C" w:rsidRPr="00252787">
        <w:rPr>
          <w:rFonts w:ascii="Arial" w:hAnsi="Arial" w:cs="Arial"/>
          <w:sz w:val="18"/>
          <w:szCs w:val="18"/>
        </w:rPr>
        <w:t xml:space="preserve">DIN 51 130 / </w:t>
      </w:r>
      <w:r w:rsidRPr="00252787">
        <w:rPr>
          <w:rFonts w:ascii="Arial" w:hAnsi="Arial" w:cs="Arial"/>
          <w:sz w:val="18"/>
          <w:szCs w:val="18"/>
        </w:rPr>
        <w:t>BGR 181</w:t>
      </w:r>
    </w:p>
    <w:p w:rsidR="00D751A5" w:rsidRPr="00252787" w:rsidRDefault="0040558D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sehr </w:t>
      </w:r>
      <w:r w:rsidR="00D751A5" w:rsidRPr="00252787">
        <w:rPr>
          <w:rFonts w:ascii="Arial" w:hAnsi="Arial" w:cs="Arial"/>
          <w:sz w:val="18"/>
          <w:szCs w:val="18"/>
        </w:rPr>
        <w:t xml:space="preserve">gut beständig gegen </w:t>
      </w:r>
      <w:r w:rsidR="00D751A5" w:rsidRPr="00252787">
        <w:rPr>
          <w:rFonts w:ascii="Arial" w:hAnsi="Arial" w:cs="Arial"/>
          <w:b/>
          <w:sz w:val="18"/>
          <w:szCs w:val="18"/>
        </w:rPr>
        <w:t>Chemikalien</w:t>
      </w:r>
      <w:r w:rsidR="00C02955" w:rsidRPr="00252787">
        <w:rPr>
          <w:rFonts w:ascii="Arial" w:hAnsi="Arial" w:cs="Arial"/>
          <w:b/>
          <w:sz w:val="18"/>
          <w:szCs w:val="18"/>
        </w:rPr>
        <w:t xml:space="preserve"> </w:t>
      </w:r>
      <w:r w:rsidR="00C02955" w:rsidRPr="00252787">
        <w:rPr>
          <w:rFonts w:ascii="Arial" w:hAnsi="Arial" w:cs="Arial"/>
          <w:sz w:val="18"/>
          <w:szCs w:val="18"/>
        </w:rPr>
        <w:t>ISO 26987</w:t>
      </w:r>
      <w:r w:rsidR="00D751A5" w:rsidRPr="00252787">
        <w:rPr>
          <w:rFonts w:ascii="Arial" w:hAnsi="Arial" w:cs="Arial"/>
          <w:sz w:val="18"/>
          <w:szCs w:val="18"/>
        </w:rPr>
        <w:t>,</w:t>
      </w:r>
    </w:p>
    <w:p w:rsidR="00D751A5" w:rsidRPr="00252787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geeignet für Warmwasserfußbodenheizung,</w:t>
      </w:r>
    </w:p>
    <w:p w:rsidR="00955D7C" w:rsidRPr="00252787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Wärmeleitfähigkeit ISO 10456</w:t>
      </w:r>
      <w:r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b/>
          <w:sz w:val="18"/>
          <w:szCs w:val="18"/>
        </w:rPr>
        <w:t>0,25 W/(mK)</w:t>
      </w:r>
    </w:p>
    <w:p w:rsidR="00F876AC" w:rsidRPr="00252787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Dicke ISO 24346</w:t>
      </w:r>
      <w:r w:rsidRPr="00252787">
        <w:rPr>
          <w:rFonts w:ascii="Arial" w:hAnsi="Arial" w:cs="Arial"/>
          <w:sz w:val="18"/>
          <w:szCs w:val="18"/>
        </w:rPr>
        <w:tab/>
        <w:t xml:space="preserve"> </w:t>
      </w:r>
      <w:r w:rsidR="00242DC7">
        <w:rPr>
          <w:rFonts w:ascii="Arial" w:hAnsi="Arial" w:cs="Arial"/>
          <w:b/>
          <w:sz w:val="18"/>
          <w:szCs w:val="18"/>
        </w:rPr>
        <w:t>4</w:t>
      </w:r>
      <w:r w:rsidRPr="00252787">
        <w:rPr>
          <w:rFonts w:ascii="Arial" w:hAnsi="Arial" w:cs="Arial"/>
          <w:b/>
          <w:sz w:val="18"/>
          <w:szCs w:val="18"/>
        </w:rPr>
        <w:t>,</w:t>
      </w:r>
      <w:r w:rsidR="00242DC7">
        <w:rPr>
          <w:rFonts w:ascii="Arial" w:hAnsi="Arial" w:cs="Arial"/>
          <w:b/>
          <w:sz w:val="18"/>
          <w:szCs w:val="18"/>
        </w:rPr>
        <w:t>6</w:t>
      </w:r>
      <w:r w:rsidRPr="00252787">
        <w:rPr>
          <w:rFonts w:ascii="Arial" w:hAnsi="Arial" w:cs="Arial"/>
          <w:b/>
          <w:sz w:val="18"/>
          <w:szCs w:val="18"/>
        </w:rPr>
        <w:t xml:space="preserve"> mm</w:t>
      </w:r>
      <w:r w:rsidRPr="00252787">
        <w:rPr>
          <w:rFonts w:ascii="Arial" w:hAnsi="Arial" w:cs="Arial"/>
          <w:sz w:val="18"/>
          <w:szCs w:val="18"/>
        </w:rPr>
        <w:t>,</w:t>
      </w:r>
    </w:p>
    <w:p w:rsidR="00B34741" w:rsidRPr="00252787" w:rsidRDefault="00B34741" w:rsidP="00B21512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Dicke der Nutzschicht </w:t>
      </w:r>
      <w:r w:rsidR="00B0256B" w:rsidRPr="00252787">
        <w:rPr>
          <w:rFonts w:ascii="Arial" w:hAnsi="Arial" w:cs="Arial"/>
          <w:sz w:val="18"/>
          <w:szCs w:val="18"/>
        </w:rPr>
        <w:t>ISO 24340</w:t>
      </w:r>
      <w:r w:rsidR="00B0256B" w:rsidRPr="00252787">
        <w:rPr>
          <w:rFonts w:ascii="Arial" w:hAnsi="Arial" w:cs="Arial"/>
          <w:sz w:val="18"/>
          <w:szCs w:val="18"/>
        </w:rPr>
        <w:tab/>
      </w:r>
      <w:r w:rsidR="00B0256B" w:rsidRPr="00252787">
        <w:rPr>
          <w:rFonts w:ascii="Arial" w:hAnsi="Arial" w:cs="Arial"/>
          <w:b/>
          <w:sz w:val="18"/>
          <w:szCs w:val="18"/>
        </w:rPr>
        <w:t>0,70 mm</w:t>
      </w:r>
      <w:r w:rsidR="00B0256B" w:rsidRPr="00252787">
        <w:rPr>
          <w:rFonts w:ascii="Arial" w:hAnsi="Arial" w:cs="Arial"/>
          <w:sz w:val="18"/>
          <w:szCs w:val="18"/>
        </w:rPr>
        <w:t>,</w:t>
      </w:r>
    </w:p>
    <w:p w:rsidR="00D751A5" w:rsidRPr="00252787" w:rsidRDefault="00D751A5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in </w:t>
      </w:r>
      <w:r w:rsidR="00B0256B" w:rsidRPr="00252787">
        <w:rPr>
          <w:rFonts w:ascii="Arial" w:hAnsi="Arial" w:cs="Arial"/>
          <w:sz w:val="18"/>
          <w:szCs w:val="18"/>
        </w:rPr>
        <w:t>Fliesen, Ab</w:t>
      </w:r>
      <w:r w:rsidR="00B0256B" w:rsidRPr="00252787">
        <w:rPr>
          <w:rFonts w:ascii="Arial" w:hAnsi="Arial" w:cs="Arial"/>
          <w:b/>
          <w:sz w:val="18"/>
          <w:szCs w:val="18"/>
        </w:rPr>
        <w:t xml:space="preserve">messung </w:t>
      </w:r>
      <w:r w:rsidR="00B0256B" w:rsidRPr="00252787">
        <w:rPr>
          <w:rFonts w:ascii="Arial" w:hAnsi="Arial" w:cs="Arial"/>
          <w:b/>
          <w:sz w:val="18"/>
          <w:szCs w:val="18"/>
        </w:rPr>
        <w:tab/>
      </w:r>
      <w:r w:rsidR="00242DC7">
        <w:rPr>
          <w:rFonts w:ascii="Arial" w:hAnsi="Arial" w:cs="Arial"/>
          <w:b/>
          <w:sz w:val="18"/>
          <w:szCs w:val="18"/>
        </w:rPr>
        <w:t>500,5 x 500,5</w:t>
      </w:r>
      <w:r w:rsidR="00B0256B" w:rsidRPr="00252787">
        <w:rPr>
          <w:rFonts w:ascii="Arial" w:hAnsi="Arial" w:cs="Arial"/>
          <w:b/>
          <w:sz w:val="18"/>
          <w:szCs w:val="18"/>
        </w:rPr>
        <w:t xml:space="preserve"> mm</w:t>
      </w:r>
    </w:p>
    <w:p w:rsidR="00955D7C" w:rsidRPr="00252787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Flächengewicht ISO 23997</w:t>
      </w:r>
      <w:r w:rsidRPr="00252787">
        <w:rPr>
          <w:rFonts w:ascii="Arial" w:hAnsi="Arial" w:cs="Arial"/>
          <w:sz w:val="18"/>
          <w:szCs w:val="18"/>
        </w:rPr>
        <w:tab/>
      </w:r>
      <w:r w:rsidR="00242DC7">
        <w:rPr>
          <w:rFonts w:ascii="Arial" w:hAnsi="Arial" w:cs="Arial"/>
          <w:b/>
          <w:sz w:val="18"/>
          <w:szCs w:val="18"/>
        </w:rPr>
        <w:t>5.595</w:t>
      </w:r>
      <w:r w:rsidRPr="00252787">
        <w:rPr>
          <w:rFonts w:ascii="Arial" w:hAnsi="Arial" w:cs="Arial"/>
          <w:b/>
          <w:sz w:val="18"/>
          <w:szCs w:val="18"/>
        </w:rPr>
        <w:t xml:space="preserve"> g/m²</w:t>
      </w:r>
    </w:p>
    <w:p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Resteindruck ISO 24343-1</w:t>
      </w:r>
      <w:r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sz w:val="18"/>
          <w:szCs w:val="18"/>
        </w:rPr>
        <w:tab/>
      </w:r>
      <w:r w:rsidR="003D100B" w:rsidRPr="00252787">
        <w:rPr>
          <w:rFonts w:ascii="Arial" w:hAnsi="Arial" w:cs="Arial"/>
          <w:b/>
          <w:sz w:val="18"/>
          <w:szCs w:val="18"/>
        </w:rPr>
        <w:t xml:space="preserve">≤ </w:t>
      </w:r>
      <w:r w:rsidRPr="00252787">
        <w:rPr>
          <w:rFonts w:ascii="Arial" w:hAnsi="Arial" w:cs="Arial"/>
          <w:b/>
          <w:sz w:val="18"/>
          <w:szCs w:val="18"/>
        </w:rPr>
        <w:t>0,</w:t>
      </w:r>
      <w:r w:rsidR="003D100B" w:rsidRPr="00252787">
        <w:rPr>
          <w:rFonts w:ascii="Arial" w:hAnsi="Arial" w:cs="Arial"/>
          <w:b/>
          <w:sz w:val="18"/>
          <w:szCs w:val="18"/>
        </w:rPr>
        <w:t>1</w:t>
      </w:r>
      <w:r w:rsidR="00242DC7">
        <w:rPr>
          <w:rFonts w:ascii="Arial" w:hAnsi="Arial" w:cs="Arial"/>
          <w:b/>
          <w:sz w:val="18"/>
          <w:szCs w:val="18"/>
        </w:rPr>
        <w:t>3</w:t>
      </w:r>
      <w:r w:rsidRPr="00252787">
        <w:rPr>
          <w:rFonts w:ascii="Arial" w:hAnsi="Arial" w:cs="Arial"/>
          <w:b/>
          <w:sz w:val="18"/>
          <w:szCs w:val="18"/>
        </w:rPr>
        <w:t xml:space="preserve"> mm</w:t>
      </w:r>
    </w:p>
    <w:p w:rsidR="00EF1324" w:rsidRPr="00EF1324" w:rsidRDefault="00EF1324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Maßstabilität EN IS 23999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0,15 %</w:t>
      </w:r>
    </w:p>
    <w:p w:rsidR="00955D7C" w:rsidRPr="00252787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>Lichtechtheit EN 20 105 – B02</w:t>
      </w:r>
      <w:r w:rsidRPr="00252787">
        <w:rPr>
          <w:rFonts w:ascii="Arial" w:hAnsi="Arial" w:cs="Arial"/>
          <w:sz w:val="18"/>
          <w:szCs w:val="18"/>
        </w:rPr>
        <w:tab/>
      </w:r>
      <w:r w:rsidRPr="00252787">
        <w:rPr>
          <w:rFonts w:ascii="Arial" w:hAnsi="Arial" w:cs="Arial"/>
          <w:b/>
          <w:sz w:val="18"/>
          <w:szCs w:val="18"/>
        </w:rPr>
        <w:t xml:space="preserve">≥ Stufe </w:t>
      </w:r>
      <w:r w:rsidR="003D100B" w:rsidRPr="00252787">
        <w:rPr>
          <w:rFonts w:ascii="Arial" w:hAnsi="Arial" w:cs="Arial"/>
          <w:b/>
          <w:sz w:val="18"/>
          <w:szCs w:val="18"/>
        </w:rPr>
        <w:t>6</w:t>
      </w:r>
    </w:p>
    <w:p w:rsidR="00193980" w:rsidRPr="00252787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252787">
        <w:rPr>
          <w:rFonts w:ascii="Arial" w:hAnsi="Arial" w:cs="Arial"/>
          <w:sz w:val="18"/>
          <w:szCs w:val="18"/>
        </w:rPr>
        <w:t xml:space="preserve">mit werkseitiger </w:t>
      </w:r>
      <w:r w:rsidR="00485500" w:rsidRPr="00252787">
        <w:rPr>
          <w:rFonts w:ascii="Arial" w:hAnsi="Arial" w:cs="Arial"/>
          <w:sz w:val="18"/>
          <w:szCs w:val="18"/>
        </w:rPr>
        <w:t>PUR-</w:t>
      </w:r>
      <w:r w:rsidRPr="00252787">
        <w:rPr>
          <w:rFonts w:ascii="Arial" w:hAnsi="Arial" w:cs="Arial"/>
          <w:sz w:val="18"/>
          <w:szCs w:val="18"/>
        </w:rPr>
        <w:t xml:space="preserve">Oberflächenvergütung </w:t>
      </w:r>
      <w:r w:rsidR="0040558D" w:rsidRPr="00252787">
        <w:rPr>
          <w:rFonts w:ascii="Arial" w:hAnsi="Arial" w:cs="Arial"/>
          <w:sz w:val="18"/>
          <w:szCs w:val="18"/>
        </w:rPr>
        <w:t>Protecsol®</w:t>
      </w:r>
      <w:r w:rsidRPr="00252787"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D00453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0256B">
        <w:rPr>
          <w:rFonts w:ascii="Arial" w:hAnsi="Arial" w:cs="Arial"/>
          <w:sz w:val="18"/>
          <w:szCs w:val="18"/>
        </w:rPr>
        <w:t>achgerecht auf nach DIN 18365 vorbereitete</w:t>
      </w:r>
      <w:r>
        <w:rPr>
          <w:rFonts w:ascii="Arial" w:hAnsi="Arial" w:cs="Arial"/>
          <w:sz w:val="18"/>
          <w:szCs w:val="18"/>
        </w:rPr>
        <w:t>n</w:t>
      </w:r>
      <w:r w:rsidR="00B0256B">
        <w:rPr>
          <w:rFonts w:ascii="Arial" w:hAnsi="Arial" w:cs="Arial"/>
          <w:sz w:val="18"/>
          <w:szCs w:val="18"/>
        </w:rPr>
        <w:t xml:space="preserve"> Untergrund nach Empfehlung des Bodenbelagsherstellers lose verlegen</w:t>
      </w:r>
      <w:r>
        <w:rPr>
          <w:rFonts w:ascii="Arial" w:hAnsi="Arial" w:cs="Arial"/>
          <w:sz w:val="18"/>
          <w:szCs w:val="18"/>
        </w:rPr>
        <w:t>,</w:t>
      </w:r>
      <w:bookmarkStart w:id="1" w:name="_GoBack"/>
      <w:bookmarkEnd w:id="1"/>
      <w:r w:rsidR="00B0256B">
        <w:rPr>
          <w:rFonts w:ascii="Arial" w:hAnsi="Arial" w:cs="Arial"/>
          <w:sz w:val="18"/>
          <w:szCs w:val="18"/>
        </w:rPr>
        <w:br/>
      </w:r>
    </w:p>
    <w:p w:rsidR="00B0256B" w:rsidRPr="00C951B6" w:rsidRDefault="00B0256B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3D100B">
        <w:rPr>
          <w:rFonts w:ascii="Arial" w:hAnsi="Arial" w:cs="Arial"/>
          <w:b/>
          <w:sz w:val="18"/>
          <w:szCs w:val="18"/>
        </w:rPr>
        <w:t>Saga²</w:t>
      </w:r>
      <w:r w:rsidR="004D511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</w:t>
      </w:r>
      <w:r w:rsidR="00B21512">
        <w:rPr>
          <w:rFonts w:ascii="Arial" w:hAnsi="Arial" w:cs="Arial"/>
          <w:sz w:val="18"/>
          <w:szCs w:val="18"/>
        </w:rPr>
        <w:t xml:space="preserve"> m² Fliesen</w:t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:rsidR="00F876AC" w:rsidRPr="00483CEA" w:rsidRDefault="00F876AC" w:rsidP="00F21C8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66" w:rsidRDefault="00DE5B66" w:rsidP="00BE3D9A">
      <w:r>
        <w:separator/>
      </w:r>
    </w:p>
  </w:endnote>
  <w:endnote w:type="continuationSeparator" w:id="0">
    <w:p w:rsidR="00DE5B66" w:rsidRDefault="00DE5B6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EF1324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66" w:rsidRDefault="00DE5B66" w:rsidP="00BE3D9A">
      <w:r>
        <w:separator/>
      </w:r>
    </w:p>
  </w:footnote>
  <w:footnote w:type="continuationSeparator" w:id="0">
    <w:p w:rsidR="00DE5B66" w:rsidRDefault="00DE5B6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64F32"/>
    <w:rsid w:val="0008361E"/>
    <w:rsid w:val="0009028C"/>
    <w:rsid w:val="000E71FD"/>
    <w:rsid w:val="00110B8B"/>
    <w:rsid w:val="00174B3F"/>
    <w:rsid w:val="0018513B"/>
    <w:rsid w:val="0018633C"/>
    <w:rsid w:val="00186FF6"/>
    <w:rsid w:val="00193980"/>
    <w:rsid w:val="001A0A85"/>
    <w:rsid w:val="001A6237"/>
    <w:rsid w:val="001E732B"/>
    <w:rsid w:val="002126B1"/>
    <w:rsid w:val="002364FE"/>
    <w:rsid w:val="00242DC7"/>
    <w:rsid w:val="00252787"/>
    <w:rsid w:val="002F5115"/>
    <w:rsid w:val="00313E8B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100B"/>
    <w:rsid w:val="003D50F4"/>
    <w:rsid w:val="003D5DA6"/>
    <w:rsid w:val="00400898"/>
    <w:rsid w:val="00401054"/>
    <w:rsid w:val="0040558D"/>
    <w:rsid w:val="00450746"/>
    <w:rsid w:val="00466B41"/>
    <w:rsid w:val="00480C37"/>
    <w:rsid w:val="00483CEA"/>
    <w:rsid w:val="00485500"/>
    <w:rsid w:val="004C5E23"/>
    <w:rsid w:val="004D511A"/>
    <w:rsid w:val="004E4348"/>
    <w:rsid w:val="00501593"/>
    <w:rsid w:val="005F47D4"/>
    <w:rsid w:val="005F7F42"/>
    <w:rsid w:val="00621CD6"/>
    <w:rsid w:val="0062622A"/>
    <w:rsid w:val="00650FB4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D02E9"/>
    <w:rsid w:val="008F0B95"/>
    <w:rsid w:val="0090618C"/>
    <w:rsid w:val="00925175"/>
    <w:rsid w:val="00937A45"/>
    <w:rsid w:val="00955D7C"/>
    <w:rsid w:val="009A7C59"/>
    <w:rsid w:val="009B545F"/>
    <w:rsid w:val="009C7C7D"/>
    <w:rsid w:val="00A2734A"/>
    <w:rsid w:val="00A552BF"/>
    <w:rsid w:val="00AD5003"/>
    <w:rsid w:val="00AF5416"/>
    <w:rsid w:val="00B0256B"/>
    <w:rsid w:val="00B21512"/>
    <w:rsid w:val="00B34741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B1EB8"/>
    <w:rsid w:val="00CD6E5D"/>
    <w:rsid w:val="00D00453"/>
    <w:rsid w:val="00D22D8E"/>
    <w:rsid w:val="00D6451F"/>
    <w:rsid w:val="00D751A5"/>
    <w:rsid w:val="00D91EFE"/>
    <w:rsid w:val="00DA223B"/>
    <w:rsid w:val="00DB2A89"/>
    <w:rsid w:val="00DE5B66"/>
    <w:rsid w:val="00DF5AB2"/>
    <w:rsid w:val="00E015BC"/>
    <w:rsid w:val="00E54A4C"/>
    <w:rsid w:val="00E77991"/>
    <w:rsid w:val="00E96AD9"/>
    <w:rsid w:val="00EF1324"/>
    <w:rsid w:val="00F21C85"/>
    <w:rsid w:val="00F3569E"/>
    <w:rsid w:val="00F442DC"/>
    <w:rsid w:val="00F553F0"/>
    <w:rsid w:val="00F66BE1"/>
    <w:rsid w:val="00F876AC"/>
    <w:rsid w:val="00F92392"/>
    <w:rsid w:val="00F93D7F"/>
    <w:rsid w:val="00F96D1F"/>
    <w:rsid w:val="00F97C86"/>
    <w:rsid w:val="00FA736E"/>
    <w:rsid w:val="00FB1AD2"/>
    <w:rsid w:val="00FC398C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6BF22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2001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VEIGEL Marco</cp:lastModifiedBy>
  <cp:revision>5</cp:revision>
  <cp:lastPrinted>2015-06-29T11:32:00Z</cp:lastPrinted>
  <dcterms:created xsi:type="dcterms:W3CDTF">2019-08-13T10:20:00Z</dcterms:created>
  <dcterms:modified xsi:type="dcterms:W3CDTF">2019-08-29T08:48:00Z</dcterms:modified>
</cp:coreProperties>
</file>